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Игры</w:t>
      </w:r>
      <w:proofErr w:type="gram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которые в первую очередь нужны для здоровья, нормального самочувствия, хорошего аппетита и сна. Ведь, при нахождении дома, у детей уменьшается физическая активность.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 Играть в мяч - подходят любые игры, где нужно бросать, ловить, отбивать мяч рукой или ногой.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🏏Переворачивать ребенка вверх тормашками и держать за ноги, размахивая им в воздухе. Есть даже такой вид «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малышковой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гимнастики - динамическая гимнастика. Походит для детей до года.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🏏Крутить ребенка, держа за руки.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🏏С малышами - подбрасывать на коленях: «По кочкам, по кокам, в ямку - бух»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🏏Игры по принципу «Замри - отомри». Например, бежать и орать, пока не прозвучит команда «замри». После этого замереть и не двигаться до команды «отомри».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🏏Любые варианты игр, где есть команды «старт» и «стоп». Например, бежать наперегонки до угла дома: «На старт, внимание, марш»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🏏Размазывать ладонями пену для бритья по какой-нибудь поверхности.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🏏Хлопать ладонями мыльные пузыри.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🏏Прыгать через скакалку.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🏏Строить «шалаши» из стульев, одеял, подушек и сидеть в них.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🏏Проползать через тоннель, сделанный из стульев.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🏏Заворачивать ребенка в одеяло, как рулет.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🏏Игры на реакцию, когда нужно шлепнуть ладонью по ладони партнера до того, как он одернет руку. Наша любимая - «Киса, киса, брысь»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 «Камень, ножницы, бумага»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🏏Стоять как аист на одной ноге (кто дольше простоит)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🏏Играть с воздушными шарами (подрабатывать, ловить, перебрасывать через забор)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🏏Считалки - ритмичное произнесение текста в сочетании с движением руки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🏏Качаться на качелях (гамаке)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🏏Лепить снеговиков, играть в снежки, валяться на снегу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🏏Тренировать основные локомоторные навыки: ходьбу, бег, перепрыгивание, боковые приставные шаги. Можно сделать разметку малярным скотчем на полу.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🏏Крутить ребенка в офисном кресле.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🏏Ходить как канатоходец по какой-нибудь узкой и длинной поверхности типа скамьи, бордюра.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🏏Кататься на велосипеде, если позволяет площадь. Велосипед может быть любой: здесь важно, чтобы были педали, на которые нужно нажимать ногами по очереди. Важно, что ноги при этом отрываются от земли.</w:t>
      </w:r>
    </w:p>
    <w:p w:rsidR="00BC21F3" w:rsidRPr="00BC21F3" w:rsidRDefault="00BC21F3" w:rsidP="00BC21F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Игры на развитие сенсорных ощущений - отлично развивают мозг:</w:t>
      </w:r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манке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Чудесный мешочек - определять на ощупь, с закрытыми глазами - что лежит в мешочке. Это могут быть мелкие игрушки, орехи, фрукты и т.п.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Различать ощущения от прикосновения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коже разных текстур (щеток, перышек и проч.)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Игры на различение запахов. Можно взять небольшие емкости (например, стеклянные баночки из-под детского пюре) и насыпать в них кофе, корицу, гвоздику, какие-либо пряности или разбавленные натуральные эфирные масла (апельсин, грейпфрут) - и изучать с малышом запахи.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Знакомить с разными текстурами: месить тесто, пересыпать крупу, переливать воду.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Насыпать фасоль или горох в большую миску и спрятать туда несколько мелких игрушек. Попросить ребенка найти их. Можно использовать для этого кинетический песок.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Рисовать пальчиковыми красками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Рисовать пальцем по манке или песку, высыпанному на противень или широкое блюдо.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Вибромассаж: электрические зубные щетки, электрические ножные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массажеры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Угадывать вкус. Например, с закрытыми глазами съесть кусочек фрукта или овоща и угадать, что это было.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Делать легкий массаж - просто гладить по спинке или со словами типа «рельсы-рельсы, шпалы-шпалы».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«Рисовать» у ребенка на спинке буквы или цифры пальцем и просить укладывать их, потом поменяться ролями.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Искать и считать повторяющиеся фрагменты рисунка на обоях, коврах.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Стихи с движениями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Хлопать в ладоши в ритм музыке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Ритмично танцевать под музыку, петь</w:t>
      </w:r>
    </w:p>
    <w:p w:rsidR="00BC21F3" w:rsidRPr="00BC21F3" w:rsidRDefault="00BC21F3" w:rsidP="00BC2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Открывать и закрывать банки, шкатулки, кошельки с разными типами крышек и замков.</w:t>
      </w:r>
    </w:p>
    <w:p w:rsidR="00BC21F3" w:rsidRPr="00BC21F3" w:rsidRDefault="00BC21F3" w:rsidP="00BC21F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Рисуем с малышами</w:t>
      </w:r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 ребенка рисовать прямые линии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«Рука в руке». Мама учит правильно держать фломастер/мелок. Рисуем вместе с ребёнком все основные фигуры, прямые линии, кривые. В возрасте 1,5 лет ребёнок уже может сам рисовать прямые линии и круги. Кстати, к 2,5 годам малыш уже может изображать лицо человека.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того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чтобы малыш научился рисовать линии и формы отлично подходят упражнения «дорисуй забор/рельсы, шпалы/ниточку от шарика/дождик»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Играем в маляра. Для того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чтобы рука слушалась карандаш, сначала она должна потренироваться с большой и широкой кистью. Поэтому для маленьких детей лучше приобрести кисть из малярного магазина. И просто раскрашивать большие листы бумаги.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Рисуем пальчиковыми красками. Ставим отпечатки и изучаем цвета.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Рисуем на манке/песке. Отличное сенсорное занятие. С 2-х лет можно создавать узоры с помощью клея и цветной манки.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Отпечатки всем, что придет в голову. Я предлагаю поролон, овощи, растения.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Использование трафаретов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Рисование ватными палочками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Рисование трубочками для напитков. Сделать кляксу, потом на неё дуть.</w:t>
      </w:r>
    </w:p>
    <w:p w:rsidR="00BC21F3" w:rsidRPr="00BC21F3" w:rsidRDefault="00BC21F3" w:rsidP="00BC21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Рисование пластилином/тестом для лепки.</w:t>
      </w:r>
    </w:p>
    <w:p w:rsidR="00BC21F3" w:rsidRPr="00BC21F3" w:rsidRDefault="00BC21F3" w:rsidP="00BC21F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Игры с </w:t>
      </w:r>
      <w:proofErr w:type="spellStart"/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ортоковриками</w:t>
      </w:r>
      <w:proofErr w:type="spellEnd"/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(сенсорные и подвижные)</w:t>
      </w:r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сортировка по цвету с помощью </w:t>
      </w:r>
      <w:proofErr w:type="spellStart"/>
      <w:r w:rsidRPr="00BC2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ортоковриков</w:t>
      </w:r>
      <w:proofErr w:type="spellEnd"/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1️⃣ Изучаем коврики руками. Считаем шишки на ковриках. Польза: развитие речи, массаж рук, запоминание счёта. Ребёнок как бы щипает шишки на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ортоковрике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а вы проговариваете стишок: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Белки прыгали по веткам -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Собирали шишки деткам: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Две сосновых, три еловых,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Да ещё пяток кедровых.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Десять очень вкусных шишек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Понабрали для детишек. (Н.Радченко)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 просто проговорить, какие жесткие шишки, давай их потрогаем и посчитаем, или - какие шипы, или какая травка (на коврике с травкой), она мягче, чем твёрдые шишки.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2️⃣Закрепляем знание цветов. Я уже показывала пример игры на сортировку, когда образцом цвета служит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После того, как ребёнок выучил основные цвета, просим его вставать на коврики того или иного цвета по команде мамы. Можно представить, что малыш-это зайчик, и ему надо быстро запрыгнуть на 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жёлтый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/красный/зелёный коврик, чтобы спрятаться от волка.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3️⃣Полоса препятствий. Идеально, если есть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ортокочки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Тогда можно играть в «болото», когда коврики 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-б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олото и нужно ходить только по кочкам. Или выложить дорожку из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ортоковриков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ортокочек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перевёрнутых тазов и стульев и в конце на возвышении, например, детском столе, поставить игрушку, которую нужно «добыть».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️⃣Е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сли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ортокочек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нет, то «полоса препятствий» превращается в «дорожку к полянке». Делаем извилистую дорожку из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ортоковриков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 конце кладём покрывало (полянка), на покрывале - цветочки/игрушки/наклейки. Задача: проползти до полянки на четвереньках, взять цветок/игрушку и обратно добежать ногами по дорожке.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️⃣Д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ля детей постарше подходит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супер-упражнение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профилактики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плоскостопия-на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ковриках лежат мелкие камушки и игрушки, и ребёнок по просьбе мамы берет пальцами ног ту или иную игрушку. Игра называется «Найди клад».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6️⃣Зарядка на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ортоковриках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Желательно, чтобы зарядка входила в утренний ритуал, тогда ребёнок будет заниматься легко и с удовольствием. Встаём на носочки, тянемся к солнышку, кружимся. Затем садимся и шагаем как гуси, проходим всю дорожку вприсядку.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Затем встаём и прыгаем как зайчики по дорожке. После этого нужно быстро пробежать по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ортодорожке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лошадка несколько раз. В конце можно устроить дискотеку на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орто-полянке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вместе с мамой.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И, конечно, не забываем класть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ортоковрики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там, где ребёнок в любом случае несколько раз за день </w:t>
      </w:r>
      <w:proofErr w:type="spellStart"/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побывает-например</w:t>
      </w:r>
      <w:proofErr w:type="spellEnd"/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 стеллажа с игрушками и книгами, или у входа в комнату.</w:t>
      </w:r>
    </w:p>
    <w:p w:rsidR="00BC21F3" w:rsidRPr="00BC21F3" w:rsidRDefault="00BC21F3" w:rsidP="00BC21F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lastRenderedPageBreak/>
        <w:t>Учим цвета и формы: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Цвет</w:t>
      </w:r>
    </w:p>
    <w:p w:rsidR="00BC21F3" w:rsidRPr="00BC21F3" w:rsidRDefault="00BC21F3" w:rsidP="00BC21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Сортировка игрушек по цветам. Вместо поддонов и одновременно цветовых образцов использую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ортоковрики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Игрушки нужно выдавать по одной, а то ребёнок может растеряться и вообще забыть про задание.</w:t>
      </w:r>
    </w:p>
    <w:p w:rsidR="00BC21F3" w:rsidRPr="00BC21F3" w:rsidRDefault="00BC21F3" w:rsidP="00BC21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Сортировка мелких предметов по цветам (крышки, пуговицы, детали от мозаики, окрашенные макароны и </w:t>
      </w:r>
      <w:proofErr w:type="spellStart"/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</w:t>
      </w:r>
      <w:proofErr w:type="spellEnd"/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). В качестве поддона (корзинки) можно использовать цветные тарелочки, цветную бумагу или картон, пластилин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плей-до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Мама также выдаёт по 2-3 предмета, либо ребёнок сам достаёт предметы по одному из мешочка.</w:t>
      </w:r>
    </w:p>
    <w:p w:rsidR="00BC21F3" w:rsidRPr="00BC21F3" w:rsidRDefault="00BC21F3" w:rsidP="00BC21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Сортер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цветными изображениями животных. Мы «кормим» животных крышками от фруктового пюре.</w:t>
      </w:r>
    </w:p>
    <w:p w:rsidR="00BC21F3" w:rsidRPr="00BC21F3" w:rsidRDefault="00BC21F3" w:rsidP="00BC21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Используем коробку от яиц вместо поддона для сортировки. Рисуем нужный узор (для начала можно просто разукрасить в 2-3 цвета) и раскладываем цветные помпоны в коробку. Также для игр с помпонами отлично подходит радуга в качестве шаблона.</w:t>
      </w:r>
    </w:p>
    <w:p w:rsidR="00BC21F3" w:rsidRPr="00BC21F3" w:rsidRDefault="00BC21F3" w:rsidP="00BC21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Цветное лото в виде цветочков. Рисуем цветы разных цветов без сердцевины. Вырезаем либо круги из цветного картона, либо используем цветные крышки для сердцевины цветка.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потом лучше всего закрепить занятие рисованием пальчиковыми красками в нужных цветах)</w:t>
      </w:r>
      <w:proofErr w:type="gramEnd"/>
    </w:p>
    <w:p w:rsidR="00BC21F3" w:rsidRPr="00BC21F3" w:rsidRDefault="00BC21F3" w:rsidP="00BC2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Форма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Игра по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Монтессори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«Кормим игрушки». Ставим три игрушки и тарелочки рядом с ними. Одну игрушку «кормим» треугольными пряниками,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другую-круглыми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третью 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-к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вадратными. Формы можно вырезать из цветного картона или бумаги, заодно повторить цвета.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Сортеры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из старых коробок. Вырезаем формы на одной стороне коробки. Для сортировки можно использовать те же заготовки, часто и для первой игры. Либо отобранные по формам игрушки.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Рамки-вкладыши из цветного картона. Вырезаем формы, ребёнок вставляет круг/квадрат/треугольник в соответствующую рамку.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Рисуем формы пальчиковыми красками.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Трафареты. Делаем сами из плотного картона. Можно предлагать ребёнку обводить с 1,5 лет.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Лото. Можно использовать 4-6 форм. На картонке рисуем квадраты, в каждом квадрат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е-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форму. Аналогичный экземпляр разрезаем на части и используем в качестве «фишек».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Аппликации. Малыш учится приклеивать, заодно запоминает формы. Для начала можно просто приклеивать круги и квадраты, затем составлять из них картины.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Подвижная игра «встань на круг/квадрат/треугольник». Можно использовать цветной картон, можно рисовать формы мелом на улице, малярным скотчем 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-д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ома. Ребёнок по команде взрослого встаёт на ту или иную форму.</w:t>
      </w:r>
    </w:p>
    <w:p w:rsidR="00BC21F3" w:rsidRPr="00BC21F3" w:rsidRDefault="00BC21F3" w:rsidP="00BC21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Печём печенье разных форм вместе с ребёнком.</w:t>
      </w:r>
    </w:p>
    <w:p w:rsidR="00BC21F3" w:rsidRPr="00BC21F3" w:rsidRDefault="00BC21F3" w:rsidP="00BC21F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Игры с прищепками и счетными палочками: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Прищепки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Чем же хороши игры с прищепками: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💛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Самое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очевидное - прекрасно развивается мелкая моторика рук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💛Нажим на прищепку напоминает нажим на ручку, и это хорошая тренировка перед письмом или просто рисованием 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 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совсем маленьких детей).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💛Все игры с прищепками обогащают сенсорный опыт, развивают усидчивость, внимание и речь.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Игры без заготовок:</w:t>
      </w:r>
    </w:p>
    <w:p w:rsidR="00BC21F3" w:rsidRPr="00BC21F3" w:rsidRDefault="00BC21F3" w:rsidP="00BC21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Прикрепить на одежду мамы несколько прищепок, попросить ребёнка их снять</w:t>
      </w:r>
    </w:p>
    <w:p w:rsidR="00BC21F3" w:rsidRPr="00BC21F3" w:rsidRDefault="00BC21F3" w:rsidP="00BC21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Попросить ребёнка прикрепить прищепки на салфетку, бумагу, картон или ткань. Можно сказать, что это мухи/рыбки/акулы ищут домик.</w:t>
      </w:r>
    </w:p>
    <w:p w:rsidR="00BC21F3" w:rsidRPr="00BC21F3" w:rsidRDefault="00BC21F3" w:rsidP="00BC21F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 сжимать и разжимать, представлять, как будто «крокодильчик» разговаривает</w:t>
      </w:r>
    </w:p>
    <w:p w:rsidR="00BC21F3" w:rsidRPr="00BC21F3" w:rsidRDefault="00BC21F3" w:rsidP="00BC21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Игра по совету от логопеда на </w:t>
      </w:r>
      <w:proofErr w:type="spellStart"/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соматогнозис</w:t>
      </w:r>
      <w:proofErr w:type="spellEnd"/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:</w:t>
      </w: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ребенок закрывает глаза, а мама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прищепочкой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"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защимляет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слегка ему кожу на руке, на ноге, на спине, на пальчике, и он не открывая глаз должен сказать, где его укусила собачка или уточка (на выбор). Ребёнок учится ориентироваться в собственном теле, учит части тела, развивает чувствительность и тактильные ощущения!</w:t>
      </w:r>
    </w:p>
    <w:p w:rsidR="00BC21F3" w:rsidRPr="00BC21F3" w:rsidRDefault="00BC21F3" w:rsidP="00BC21F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 xml:space="preserve">Игры </w:t>
      </w:r>
      <w:proofErr w:type="gramStart"/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с</w:t>
      </w:r>
      <w:proofErr w:type="gramEnd"/>
      <w:r w:rsidRPr="00BC21F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 xml:space="preserve"> счетными палочками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Сортировать палочки по цвету. Раскладывать на цветные листы бумаги, просто собирать в кучки или класть рядом с </w:t>
      </w:r>
      <w:proofErr w:type="spellStart"/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игрушками-цветовыми</w:t>
      </w:r>
      <w:proofErr w:type="spellEnd"/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аналогами.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Собирать рассыпанные палочки и складывать в </w:t>
      </w:r>
      <w:proofErr w:type="spellStart"/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коробку-такая</w:t>
      </w:r>
      <w:proofErr w:type="spellEnd"/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игра подходит малышам до года. Можно сделать отверстие в любой коробке и просовывать палочки в коробку как в </w:t>
      </w:r>
      <w:proofErr w:type="spell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сортер</w:t>
      </w:r>
      <w:proofErr w:type="spell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Складывать вместе с малышом геометрические фигуры из палочек.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Играть в игру «Сложи палочки как на картинке». Чем младше ребёнок, тем проще узор. Для совсем маленьких предлагаю рисовать шаблоны 1:1 на бумаге. Пусть ребёнок сначала разложит палочки по нарисованным линиям.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Изучать понятия «</w:t>
      </w:r>
      <w:proofErr w:type="gramStart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длинный</w:t>
      </w:r>
      <w:proofErr w:type="gramEnd"/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/короткий/широкий/узкий/много/мало». Выкладываем длинные, короткие, широкие, узкие дорожки. Показываем, в какой кучке мало палочек, а в какой много.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Палочки и пластилин. Используем палочки как иголки ёжика, стебель цветка или ствол дерева, ножки-ручки пластилинового человека. Пластилиновые шарики можно использовать как соединительную часть конструктора и создавать трёхмерные шедевры.</w:t>
      </w:r>
    </w:p>
    <w:p w:rsidR="00BC21F3" w:rsidRPr="00BC21F3" w:rsidRDefault="00BC21F3" w:rsidP="00BC21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C21F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помощью палочек можно создавать рисунки: использовать в играх как границы домиков для кукол, дорожки для машин.</w:t>
      </w:r>
    </w:p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397"/>
    <w:multiLevelType w:val="multilevel"/>
    <w:tmpl w:val="1D3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06950"/>
    <w:multiLevelType w:val="multilevel"/>
    <w:tmpl w:val="190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C72AB"/>
    <w:multiLevelType w:val="multilevel"/>
    <w:tmpl w:val="979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C43F1"/>
    <w:multiLevelType w:val="multilevel"/>
    <w:tmpl w:val="628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7115B"/>
    <w:multiLevelType w:val="multilevel"/>
    <w:tmpl w:val="2AE0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87917"/>
    <w:multiLevelType w:val="multilevel"/>
    <w:tmpl w:val="584A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21F3"/>
    <w:rsid w:val="000275A4"/>
    <w:rsid w:val="00044435"/>
    <w:rsid w:val="00BC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paragraph" w:styleId="2">
    <w:name w:val="heading 2"/>
    <w:basedOn w:val="a"/>
    <w:link w:val="20"/>
    <w:uiPriority w:val="9"/>
    <w:qFormat/>
    <w:rsid w:val="00BC2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BC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21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2021-02-03T12:19:00Z</dcterms:created>
  <dcterms:modified xsi:type="dcterms:W3CDTF">2021-02-03T12:23:00Z</dcterms:modified>
</cp:coreProperties>
</file>